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470" w:rsidRDefault="00426470">
      <w:pPr>
        <w:pStyle w:val="ConsPlusNormal"/>
        <w:jc w:val="right"/>
        <w:outlineLvl w:val="0"/>
      </w:pPr>
      <w:r>
        <w:t>Приложение 2</w:t>
      </w:r>
    </w:p>
    <w:p w:rsidR="00426470" w:rsidRDefault="00426470">
      <w:pPr>
        <w:pStyle w:val="ConsPlusNormal"/>
        <w:jc w:val="right"/>
      </w:pPr>
      <w:r>
        <w:t>к государственной программе</w:t>
      </w:r>
    </w:p>
    <w:p w:rsidR="00426470" w:rsidRDefault="00426470">
      <w:pPr>
        <w:pStyle w:val="ConsPlusNormal"/>
        <w:jc w:val="right"/>
      </w:pPr>
      <w:r>
        <w:t>Ивановской области</w:t>
      </w:r>
    </w:p>
    <w:p w:rsidR="00426470" w:rsidRDefault="00426470">
      <w:pPr>
        <w:pStyle w:val="ConsPlusNormal"/>
        <w:jc w:val="right"/>
      </w:pPr>
      <w:r>
        <w:t>"Развитие образования и науки</w:t>
      </w:r>
    </w:p>
    <w:p w:rsidR="00426470" w:rsidRDefault="00426470">
      <w:pPr>
        <w:pStyle w:val="ConsPlusNormal"/>
        <w:jc w:val="right"/>
      </w:pPr>
      <w:r>
        <w:t>Ивановской области"</w:t>
      </w:r>
    </w:p>
    <w:p w:rsidR="00426470" w:rsidRDefault="00426470">
      <w:pPr>
        <w:pStyle w:val="ConsPlusNormal"/>
        <w:jc w:val="both"/>
      </w:pPr>
    </w:p>
    <w:p w:rsidR="00426470" w:rsidRDefault="00426470">
      <w:pPr>
        <w:pStyle w:val="ConsPlusTitle"/>
        <w:jc w:val="center"/>
      </w:pPr>
      <w:r>
        <w:t>ПОРЯДОК</w:t>
      </w:r>
    </w:p>
    <w:p w:rsidR="00426470" w:rsidRDefault="00426470">
      <w:pPr>
        <w:pStyle w:val="ConsPlusTitle"/>
        <w:jc w:val="center"/>
      </w:pPr>
      <w:r>
        <w:t>предоставления и распределения субсидий бюджетам</w:t>
      </w:r>
    </w:p>
    <w:p w:rsidR="00426470" w:rsidRDefault="00426470">
      <w:pPr>
        <w:pStyle w:val="ConsPlusTitle"/>
        <w:jc w:val="center"/>
      </w:pPr>
      <w:r>
        <w:t>муниципальных образований Ивановской области</w:t>
      </w:r>
    </w:p>
    <w:p w:rsidR="00426470" w:rsidRDefault="00426470">
      <w:pPr>
        <w:pStyle w:val="ConsPlusTitle"/>
        <w:jc w:val="center"/>
      </w:pPr>
      <w:r>
        <w:t>на модернизацию школьных систем образования</w:t>
      </w:r>
    </w:p>
    <w:p w:rsidR="00426470" w:rsidRDefault="00426470">
      <w:pPr>
        <w:pStyle w:val="ConsPlusNormal"/>
        <w:spacing w:after="1"/>
      </w:pPr>
    </w:p>
    <w:p w:rsidR="00426470" w:rsidRDefault="00426470">
      <w:pPr>
        <w:pStyle w:val="ConsPlusNormal"/>
        <w:jc w:val="center"/>
      </w:pP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1. Настоящий Порядок определяет цели, условия, порядок предоставления и распределения субсидий бюджетам муниципальных образований Ивановской области на реализацию мероприятий по модернизации школьных систем образования путем проведения капитальных ремонтов и оснащения зданий муниципальных общеобразовательных организаций (далее - Субсидии, Мероприятия), финансирование которых осуществляется за счет средств федерального бюджета в рамках мероприятий по модернизации школьных систем образования в рамках реализации государственной </w:t>
      </w:r>
      <w:hyperlink r:id="rId4">
        <w:r w:rsidRPr="00BC4F87">
          <w:rPr>
            <w:sz w:val="24"/>
            <w:szCs w:val="24"/>
          </w:rPr>
          <w:t>программы</w:t>
        </w:r>
      </w:hyperlink>
      <w:r w:rsidRPr="00BC4F87">
        <w:rPr>
          <w:sz w:val="24"/>
          <w:szCs w:val="24"/>
        </w:rPr>
        <w:t xml:space="preserve"> Российской Федерации "Развитие образования", утвержденной постановлением Правительства Российской Фед</w:t>
      </w:r>
      <w:bookmarkStart w:id="0" w:name="_GoBack"/>
      <w:bookmarkEnd w:id="0"/>
      <w:r w:rsidRPr="00BC4F87">
        <w:rPr>
          <w:sz w:val="24"/>
          <w:szCs w:val="24"/>
        </w:rPr>
        <w:t>ерации от 26.12.2017 N 1642 "Об утверждении государственной программы Российской Федерации "Развитие образования".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bookmarkStart w:id="1" w:name="P16"/>
      <w:bookmarkEnd w:id="1"/>
      <w:r w:rsidRPr="00BC4F87">
        <w:rPr>
          <w:sz w:val="24"/>
          <w:szCs w:val="24"/>
        </w:rPr>
        <w:t xml:space="preserve">2. Целью предоставления Субсидий является </w:t>
      </w:r>
      <w:proofErr w:type="spellStart"/>
      <w:r w:rsidRPr="00BC4F87">
        <w:rPr>
          <w:sz w:val="24"/>
          <w:szCs w:val="24"/>
        </w:rPr>
        <w:t>софинансирование</w:t>
      </w:r>
      <w:proofErr w:type="spellEnd"/>
      <w:r w:rsidRPr="00BC4F87">
        <w:rPr>
          <w:sz w:val="24"/>
          <w:szCs w:val="24"/>
        </w:rPr>
        <w:t xml:space="preserve"> расходных обязательств муниципальных образований Ивановской области в части мероприятий по капитальному ремонту и оснащению зданий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средствами обучения и воспитания, не требующими предварительной сборки, установки и закрепления на фундаментах или опорах.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3. Субсидии предоставляются бюджетам муниципальных образований Ивановской области на следующих условиях: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а) утратил силу. - </w:t>
      </w:r>
      <w:hyperlink r:id="rId5">
        <w:r w:rsidRPr="00BC4F87">
          <w:rPr>
            <w:sz w:val="24"/>
            <w:szCs w:val="24"/>
          </w:rPr>
          <w:t>Постановление</w:t>
        </w:r>
      </w:hyperlink>
      <w:r w:rsidRPr="00BC4F87">
        <w:rPr>
          <w:sz w:val="24"/>
          <w:szCs w:val="24"/>
        </w:rPr>
        <w:t xml:space="preserve"> Правительства Ивановской области от 24.04.2023 N 179-п;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б) наличие муниципальных правовых актов, утверждающих перечень мероприятий, в целях </w:t>
      </w:r>
      <w:proofErr w:type="spellStart"/>
      <w:r w:rsidRPr="00BC4F87">
        <w:rPr>
          <w:sz w:val="24"/>
          <w:szCs w:val="24"/>
        </w:rPr>
        <w:t>софинансирования</w:t>
      </w:r>
      <w:proofErr w:type="spellEnd"/>
      <w:r w:rsidRPr="00BC4F87">
        <w:rPr>
          <w:sz w:val="24"/>
          <w:szCs w:val="24"/>
        </w:rPr>
        <w:t xml:space="preserve"> которых предоставляются Субсидии, в соответствии с требованиями настоящего Порядка, и сроки их реализации;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в) заключение соглашения о предоставлении Субсидии в соответствии с </w:t>
      </w:r>
      <w:hyperlink w:anchor="P25">
        <w:r w:rsidRPr="00BC4F87">
          <w:rPr>
            <w:sz w:val="24"/>
            <w:szCs w:val="24"/>
          </w:rPr>
          <w:t>пунктами 4</w:t>
        </w:r>
      </w:hyperlink>
      <w:r w:rsidRPr="00BC4F87">
        <w:rPr>
          <w:sz w:val="24"/>
          <w:szCs w:val="24"/>
        </w:rPr>
        <w:t xml:space="preserve"> и </w:t>
      </w:r>
      <w:hyperlink w:anchor="P40">
        <w:r w:rsidRPr="00BC4F87">
          <w:rPr>
            <w:sz w:val="24"/>
            <w:szCs w:val="24"/>
          </w:rPr>
          <w:t>5</w:t>
        </w:r>
      </w:hyperlink>
      <w:r w:rsidRPr="00BC4F87">
        <w:rPr>
          <w:sz w:val="24"/>
          <w:szCs w:val="24"/>
        </w:rPr>
        <w:t xml:space="preserve"> настоящего Порядка (далее - соглашение);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г) наличие положительного заключения государственной экспертизы (с датой не ранее 2021 года) проверки достоверности определения сметной стоимости капитального ремонта соответствующего объекта, содержащего итоговую стоимостную оценку запланированных видов работ в рамках </w:t>
      </w:r>
      <w:hyperlink r:id="rId6">
        <w:r w:rsidRPr="00BC4F87">
          <w:rPr>
            <w:sz w:val="24"/>
            <w:szCs w:val="24"/>
          </w:rPr>
          <w:t>перечня</w:t>
        </w:r>
      </w:hyperlink>
      <w:r w:rsidRPr="00BC4F87">
        <w:rPr>
          <w:sz w:val="24"/>
          <w:szCs w:val="24"/>
        </w:rPr>
        <w:t xml:space="preserve"> работ по капитальному ремонту, утвержденного приложением к Правилам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BC4F87">
        <w:rPr>
          <w:sz w:val="24"/>
          <w:szCs w:val="24"/>
        </w:rPr>
        <w:t>софинансирование</w:t>
      </w:r>
      <w:proofErr w:type="spellEnd"/>
      <w:r w:rsidRPr="00BC4F87">
        <w:rPr>
          <w:sz w:val="24"/>
          <w:szCs w:val="24"/>
        </w:rPr>
        <w:t xml:space="preserve">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программы Российской Федерации "Развитие образования";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д) осуществление полномочий по определению поставщиков (подрядчиков, </w:t>
      </w:r>
      <w:r w:rsidRPr="00BC4F87">
        <w:rPr>
          <w:sz w:val="24"/>
          <w:szCs w:val="24"/>
        </w:rPr>
        <w:lastRenderedPageBreak/>
        <w:t xml:space="preserve">исполнителей) Департаментом конкурсов и аукционов Ивановской области в случаях осуществления муниципальными заказчиками, муниципальными бюджетными учреждениями и (или) 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конкурсов и аукционов в соответствии с Федеральным </w:t>
      </w:r>
      <w:hyperlink r:id="rId7">
        <w:r w:rsidRPr="00BC4F87">
          <w:rPr>
            <w:sz w:val="24"/>
            <w:szCs w:val="24"/>
          </w:rPr>
          <w:t>законом</w:t>
        </w:r>
      </w:hyperlink>
      <w:r w:rsidRPr="00BC4F87">
        <w:rPr>
          <w:sz w:val="24"/>
          <w:szCs w:val="24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3.1. Определение и установление предельного уровня </w:t>
      </w:r>
      <w:proofErr w:type="spellStart"/>
      <w:r w:rsidRPr="00BC4F87">
        <w:rPr>
          <w:sz w:val="24"/>
          <w:szCs w:val="24"/>
        </w:rPr>
        <w:t>софинансирования</w:t>
      </w:r>
      <w:proofErr w:type="spellEnd"/>
      <w:r w:rsidRPr="00BC4F87">
        <w:rPr>
          <w:sz w:val="24"/>
          <w:szCs w:val="24"/>
        </w:rPr>
        <w:t xml:space="preserve"> (в процентах) объема расходного обязательства муниципального образования Ивановской области осуществляется в порядке, установленном </w:t>
      </w:r>
      <w:hyperlink r:id="rId8">
        <w:r w:rsidRPr="00BC4F87">
          <w:rPr>
            <w:sz w:val="24"/>
            <w:szCs w:val="24"/>
          </w:rPr>
          <w:t>пунктом 5.1</w:t>
        </w:r>
      </w:hyperlink>
      <w:r w:rsidRPr="00BC4F87">
        <w:rPr>
          <w:sz w:val="24"/>
          <w:szCs w:val="24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(далее - Правила).</w:t>
      </w:r>
    </w:p>
    <w:p w:rsidR="00426470" w:rsidRPr="00BC4F87" w:rsidRDefault="00426470" w:rsidP="00BC4F87">
      <w:pPr>
        <w:pStyle w:val="ConsPlusNormal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(п. 3.1 в ред. </w:t>
      </w:r>
      <w:hyperlink r:id="rId9">
        <w:r w:rsidRPr="00BC4F87">
          <w:rPr>
            <w:sz w:val="24"/>
            <w:szCs w:val="24"/>
          </w:rPr>
          <w:t>Постановления</w:t>
        </w:r>
      </w:hyperlink>
      <w:r w:rsidRPr="00BC4F87">
        <w:rPr>
          <w:sz w:val="24"/>
          <w:szCs w:val="24"/>
        </w:rPr>
        <w:t xml:space="preserve"> Правительства Ивановской области от 05.08.2024 N 339-п)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bookmarkStart w:id="2" w:name="P25"/>
      <w:bookmarkEnd w:id="2"/>
      <w:r w:rsidRPr="00BC4F87">
        <w:rPr>
          <w:sz w:val="24"/>
          <w:szCs w:val="24"/>
        </w:rPr>
        <w:t xml:space="preserve">4. Субсидия предоставляется на цели, указанные в </w:t>
      </w:r>
      <w:hyperlink w:anchor="P16">
        <w:r w:rsidRPr="00BC4F87">
          <w:rPr>
            <w:sz w:val="24"/>
            <w:szCs w:val="24"/>
          </w:rPr>
          <w:t>пункте 2</w:t>
        </w:r>
      </w:hyperlink>
      <w:r w:rsidRPr="00BC4F87">
        <w:rPr>
          <w:sz w:val="24"/>
          <w:szCs w:val="24"/>
        </w:rPr>
        <w:t xml:space="preserve"> настоящего Порядка, на основании соглашения, заключаемого между Департаментом строительства и архитектуры Ивановской области (далее - Департамент строительства) и органом местного самоуправления муниципального образования Ивановской области.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Соглашение заключается в соответствии с типовой формой, утвержденной Департаментом финансов Ивановской области.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Соглашение должно содержать положения, предусмотренные </w:t>
      </w:r>
      <w:hyperlink r:id="rId10">
        <w:r w:rsidRPr="00BC4F87">
          <w:rPr>
            <w:sz w:val="24"/>
            <w:szCs w:val="24"/>
          </w:rPr>
          <w:t>подпунктами "а</w:t>
        </w:r>
      </w:hyperlink>
      <w:r w:rsidRPr="00BC4F87">
        <w:rPr>
          <w:sz w:val="24"/>
          <w:szCs w:val="24"/>
        </w:rPr>
        <w:t xml:space="preserve"> - </w:t>
      </w:r>
      <w:hyperlink r:id="rId11">
        <w:r w:rsidRPr="00BC4F87">
          <w:rPr>
            <w:sz w:val="24"/>
            <w:szCs w:val="24"/>
          </w:rPr>
          <w:t>д.1"</w:t>
        </w:r>
      </w:hyperlink>
      <w:r w:rsidRPr="00BC4F87">
        <w:rPr>
          <w:sz w:val="24"/>
          <w:szCs w:val="24"/>
        </w:rPr>
        <w:t xml:space="preserve">, </w:t>
      </w:r>
      <w:hyperlink r:id="rId12">
        <w:r w:rsidRPr="00BC4F87">
          <w:rPr>
            <w:sz w:val="24"/>
            <w:szCs w:val="24"/>
          </w:rPr>
          <w:t>"ж</w:t>
        </w:r>
      </w:hyperlink>
      <w:r w:rsidRPr="00BC4F87">
        <w:rPr>
          <w:sz w:val="24"/>
          <w:szCs w:val="24"/>
        </w:rPr>
        <w:t xml:space="preserve"> - </w:t>
      </w:r>
      <w:hyperlink r:id="rId13">
        <w:r w:rsidRPr="00BC4F87">
          <w:rPr>
            <w:sz w:val="24"/>
            <w:szCs w:val="24"/>
          </w:rPr>
          <w:t>о" пункта 7</w:t>
        </w:r>
      </w:hyperlink>
      <w:r w:rsidRPr="00BC4F87">
        <w:rPr>
          <w:sz w:val="24"/>
          <w:szCs w:val="24"/>
        </w:rPr>
        <w:t xml:space="preserve"> Правил.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В случае </w:t>
      </w:r>
      <w:proofErr w:type="spellStart"/>
      <w:r w:rsidRPr="00BC4F87">
        <w:rPr>
          <w:sz w:val="24"/>
          <w:szCs w:val="24"/>
        </w:rPr>
        <w:t>софинансирования</w:t>
      </w:r>
      <w:proofErr w:type="spellEnd"/>
      <w:r w:rsidRPr="00BC4F87">
        <w:rPr>
          <w:sz w:val="24"/>
          <w:szCs w:val="24"/>
        </w:rPr>
        <w:t xml:space="preserve"> из федерального бюджета расходных обязательств Ивановской области, связанных с предоставлением субсидий бюджетам муниципальных образований Ивановской области в целях оказания финансовой поддержки выполнения органами местного самоуправления полномочий по вопросам местного значения, форма и содержание соглашений, а также процедура их заключения должны обеспечивать выполнение условий, установленных нормативными правовыми актами Правительства Российской Федерации, регламентирующими общие требования к предоставлению и распределению субсидий из федерального бюджета бюджетам субъектов Российской Федерации.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В случае направления дополнительных средств местных бюджетов на финансовое обеспечение расходного обязательства муниципального образования, в целях </w:t>
      </w:r>
      <w:proofErr w:type="spellStart"/>
      <w:r w:rsidRPr="00BC4F87">
        <w:rPr>
          <w:sz w:val="24"/>
          <w:szCs w:val="24"/>
        </w:rPr>
        <w:t>софинансирования</w:t>
      </w:r>
      <w:proofErr w:type="spellEnd"/>
      <w:r w:rsidRPr="00BC4F87">
        <w:rPr>
          <w:sz w:val="24"/>
          <w:szCs w:val="24"/>
        </w:rPr>
        <w:t xml:space="preserve"> которого предоставляется Субсидия, для достижения значений результатов использования Субсидии органами местного самоуправления муниципальных образований Ивановской области, общий объем бюджетных ассигнований, размер Субсидии и уровень </w:t>
      </w:r>
      <w:proofErr w:type="spellStart"/>
      <w:r w:rsidRPr="00BC4F87">
        <w:rPr>
          <w:sz w:val="24"/>
          <w:szCs w:val="24"/>
        </w:rPr>
        <w:t>софинансирования</w:t>
      </w:r>
      <w:proofErr w:type="spellEnd"/>
      <w:r w:rsidRPr="00BC4F87">
        <w:rPr>
          <w:sz w:val="24"/>
          <w:szCs w:val="24"/>
        </w:rPr>
        <w:t xml:space="preserve"> расходного обязательства муниципального образования Ивановской области за счет субсидии из областного бюджета, указанные в соглашении, не подлежат изменению.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образованию Ивановской области.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 Ивановской области,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в отчетном финансовом году </w:t>
      </w:r>
      <w:r w:rsidRPr="00BC4F87">
        <w:rPr>
          <w:sz w:val="24"/>
          <w:szCs w:val="24"/>
        </w:rPr>
        <w:lastRenderedPageBreak/>
        <w:t>с соответствующим уточнением (увеличением) значений результатов использования Субсидии в текущем финансовом году.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Субсидии.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В целях обеспечения максимального качества инфраструктуры и повышения эффективности образовательного процесса в объектах капитального ремонта в соглашениях предусматриваются дополнительные обязательства муниципальных образований Ивановской области: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обеспечение в отношении объектов капитального ремонта </w:t>
      </w:r>
      <w:hyperlink r:id="rId14">
        <w:r w:rsidRPr="00BC4F87">
          <w:rPr>
            <w:sz w:val="24"/>
            <w:szCs w:val="24"/>
          </w:rPr>
          <w:t>требований</w:t>
        </w:r>
      </w:hyperlink>
      <w:r w:rsidRPr="00BC4F87">
        <w:rPr>
          <w:sz w:val="24"/>
          <w:szCs w:val="24"/>
        </w:rPr>
        <w:t xml:space="preserve"> к антитеррористической защищенности объектов (территорий), относящихся к сфере деятельности Министерства просвещения Российской Федерации, утвержденных постановлением Правительства Российской Федерации от 02.08.2019 N 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обеспечение обучения управленческих команд, состоящих из представителей администраций и педагогических работников объектов капитального ремонта;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обновление в объектах капитального ремонта 100 процентов учебников и учебных пособий, не позволяющих их дальнейшее использование в образовательном процессе по причинам ветхости и дефектности;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привлечение обучающихся, их родителей (законных представителей), педагогических работников к обсуждению дизайнерских и иных решений в рамках подготовки и проведения капитального ремонта.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В Соглашении, заключенном на срок, на который в установленном порядке утверждено распределение субсидий между муниципальными образованиями Ивановской области, доля расходов областного бюджета в финансовом обеспечении соответствующих расходных обязательств (уровень </w:t>
      </w:r>
      <w:proofErr w:type="spellStart"/>
      <w:r w:rsidRPr="00BC4F87">
        <w:rPr>
          <w:sz w:val="24"/>
          <w:szCs w:val="24"/>
        </w:rPr>
        <w:t>софинансирования</w:t>
      </w:r>
      <w:proofErr w:type="spellEnd"/>
      <w:r w:rsidRPr="00BC4F87">
        <w:rPr>
          <w:sz w:val="24"/>
          <w:szCs w:val="24"/>
        </w:rPr>
        <w:t xml:space="preserve"> расходного обязательства муниципального образования Ивановской области за счет субсидии из областного бюджета) определяется на дату заключения Соглашения и остается неизменной в течение срока действия Соглашения.</w:t>
      </w:r>
    </w:p>
    <w:p w:rsidR="00426470" w:rsidRPr="00BC4F87" w:rsidRDefault="00426470" w:rsidP="00BC4F87">
      <w:pPr>
        <w:pStyle w:val="ConsPlusNormal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(абзац введен </w:t>
      </w:r>
      <w:hyperlink r:id="rId15">
        <w:r w:rsidRPr="00BC4F87">
          <w:rPr>
            <w:sz w:val="24"/>
            <w:szCs w:val="24"/>
          </w:rPr>
          <w:t>Постановлением</w:t>
        </w:r>
      </w:hyperlink>
      <w:r w:rsidRPr="00BC4F87">
        <w:rPr>
          <w:sz w:val="24"/>
          <w:szCs w:val="24"/>
        </w:rPr>
        <w:t xml:space="preserve"> Правительства Ивановской области от 24.04.2023 N 179-п)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bookmarkStart w:id="3" w:name="P40"/>
      <w:bookmarkEnd w:id="3"/>
      <w:r w:rsidRPr="00BC4F87">
        <w:rPr>
          <w:sz w:val="24"/>
          <w:szCs w:val="24"/>
        </w:rPr>
        <w:t>5.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6. Оценка эффективности использования Субсидии муниципальными образованиями Ивановской области осуществляется Департаментом строительства по итогам финансового года путем сравнения фактически достигнутого значения и установленного соглашением следующих показателей результата использования Субсидий: "Количество муниципальных общеобразовательных организаций, в которых проведены капитальные ремонты зданий (обособленных помещений)" и "Количество муниципальных общеобразовательных организаций, оснащенных современными средствами обучения и воспитания".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7. В распределении Субсидии принимают участие муниципальные образования </w:t>
      </w:r>
      <w:r w:rsidRPr="00BC4F87">
        <w:rPr>
          <w:sz w:val="24"/>
          <w:szCs w:val="24"/>
        </w:rPr>
        <w:lastRenderedPageBreak/>
        <w:t xml:space="preserve">Ивановской области, соответствующие следующему критерию отбора: реализация заявляемых Мероприятий в рамках соглашения между Министерством просвещения Российской Федерации и Правительством Ивановской области о предоставлении субсидии из федерального бюджета бюджету Ивановской области на </w:t>
      </w:r>
      <w:proofErr w:type="spellStart"/>
      <w:r w:rsidRPr="00BC4F87">
        <w:rPr>
          <w:sz w:val="24"/>
          <w:szCs w:val="24"/>
        </w:rPr>
        <w:t>софинансирование</w:t>
      </w:r>
      <w:proofErr w:type="spellEnd"/>
      <w:r w:rsidRPr="00BC4F87">
        <w:rPr>
          <w:sz w:val="24"/>
          <w:szCs w:val="24"/>
        </w:rPr>
        <w:t xml:space="preserve">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</w:t>
      </w:r>
      <w:hyperlink r:id="rId16">
        <w:r w:rsidRPr="00BC4F87">
          <w:rPr>
            <w:sz w:val="24"/>
            <w:szCs w:val="24"/>
          </w:rPr>
          <w:t>программы</w:t>
        </w:r>
      </w:hyperlink>
      <w:r w:rsidRPr="00BC4F87">
        <w:rPr>
          <w:sz w:val="24"/>
          <w:szCs w:val="24"/>
        </w:rPr>
        <w:t xml:space="preserve"> Российской Федерации "Развитие образования" (далее - соглашение с </w:t>
      </w:r>
      <w:proofErr w:type="spellStart"/>
      <w:r w:rsidRPr="00BC4F87">
        <w:rPr>
          <w:sz w:val="24"/>
          <w:szCs w:val="24"/>
        </w:rPr>
        <w:t>Минпросвещения</w:t>
      </w:r>
      <w:proofErr w:type="spellEnd"/>
      <w:r w:rsidRPr="00BC4F87">
        <w:rPr>
          <w:sz w:val="24"/>
          <w:szCs w:val="24"/>
        </w:rPr>
        <w:t xml:space="preserve"> России).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8. Распределение Субсидии бюджетам муниципальных образований Ивановской области утверждается в порядке, предусмотренном бюджетным законодательством Российской Федерации.</w:t>
      </w:r>
    </w:p>
    <w:p w:rsidR="00426470" w:rsidRPr="00BC4F87" w:rsidRDefault="00426470" w:rsidP="00BC4F87">
      <w:pPr>
        <w:pStyle w:val="ConsPlusNormal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(п. 8 в ред. </w:t>
      </w:r>
      <w:hyperlink r:id="rId17">
        <w:r w:rsidRPr="00BC4F87">
          <w:rPr>
            <w:sz w:val="24"/>
            <w:szCs w:val="24"/>
          </w:rPr>
          <w:t>Постановления</w:t>
        </w:r>
      </w:hyperlink>
      <w:r w:rsidRPr="00BC4F87">
        <w:rPr>
          <w:sz w:val="24"/>
          <w:szCs w:val="24"/>
        </w:rPr>
        <w:t xml:space="preserve"> Правительства Ивановской области от 17.04.2024 N 156-п)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9. Распределение Субсидий между муниципальными образованиями Ивановской области осуществляется в пределах объемов, установленных соглашением с </w:t>
      </w:r>
      <w:proofErr w:type="spellStart"/>
      <w:r w:rsidRPr="00BC4F87">
        <w:rPr>
          <w:sz w:val="24"/>
          <w:szCs w:val="24"/>
        </w:rPr>
        <w:t>Минпросвещения</w:t>
      </w:r>
      <w:proofErr w:type="spellEnd"/>
      <w:r w:rsidRPr="00BC4F87">
        <w:rPr>
          <w:sz w:val="24"/>
          <w:szCs w:val="24"/>
        </w:rPr>
        <w:t xml:space="preserve"> России на реализацию соответствующих Мероприятий.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10. В случае превышения стоимости капитального ремонта и оснащения здания муниципальной общеобразовательной организации над объемом субсидии, установленным соглашением с </w:t>
      </w:r>
      <w:proofErr w:type="spellStart"/>
      <w:r w:rsidRPr="00BC4F87">
        <w:rPr>
          <w:sz w:val="24"/>
          <w:szCs w:val="24"/>
        </w:rPr>
        <w:t>Минпросвещения</w:t>
      </w:r>
      <w:proofErr w:type="spellEnd"/>
      <w:r w:rsidRPr="00BC4F87">
        <w:rPr>
          <w:sz w:val="24"/>
          <w:szCs w:val="24"/>
        </w:rPr>
        <w:t xml:space="preserve"> России, распределение дополнительного объема Субсидии за счет средств областного бюджета осуществляется по решению межведомственной рабочей группы по модернизации системы общего образования, созданной в соответствии с </w:t>
      </w:r>
      <w:hyperlink r:id="rId18">
        <w:r w:rsidRPr="00BC4F87">
          <w:rPr>
            <w:sz w:val="24"/>
            <w:szCs w:val="24"/>
          </w:rPr>
          <w:t>распоряжением</w:t>
        </w:r>
      </w:hyperlink>
      <w:r w:rsidRPr="00BC4F87">
        <w:rPr>
          <w:sz w:val="24"/>
          <w:szCs w:val="24"/>
        </w:rPr>
        <w:t xml:space="preserve"> Правительства Ивановской области от 18.05.2011 N 139-рп, при условии наличия документов, обосновывающих такое превышение.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11. В распределение Субсидии могут вноситься следующие изменения: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приведение в соответствие с изменениями в соглашение с </w:t>
      </w:r>
      <w:proofErr w:type="spellStart"/>
      <w:r w:rsidRPr="00BC4F87">
        <w:rPr>
          <w:sz w:val="24"/>
          <w:szCs w:val="24"/>
        </w:rPr>
        <w:t>Минпросвещения</w:t>
      </w:r>
      <w:proofErr w:type="spellEnd"/>
      <w:r w:rsidRPr="00BC4F87">
        <w:rPr>
          <w:sz w:val="24"/>
          <w:szCs w:val="24"/>
        </w:rPr>
        <w:t xml:space="preserve"> России;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изменение объема Субсидии за счет средств областного бюджета по результатам уточнения стоимости реализации Мероприятия.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12. Перечисление Субсидии из областного бюджета в бюджеты муниципальных образований Ивановской области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"Средства местных бюджетов", в пределах суммы, необходимой для оплаты денежных обязательств.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Доведение предельных объемов финансирования Субсидии осуществляется Департаментом строительства в сумме, соответствующей объему выполненных работ и (или) сумме аванса, на основании решения о доведении предельных объемов финансирования на лицевой счет по переданным полномочиям получателя бюджетных средств. В случае если муниципальным контрактом, предметом которого является выполнение работ по проектированию строительства (реконструкции), капитального ремонта, строительства (реконструкции, в том числе с элементами реставрации, технического перевооружения) объектов капитального строительства, капитального ремонта объектов капитального строительства и ремонта линейных объектов, благоустройства территорий, предусмотрено его поэтапное выполнение, выплата аванса осуществляется в соответствии с </w:t>
      </w:r>
      <w:hyperlink r:id="rId19">
        <w:r w:rsidRPr="00BC4F87">
          <w:rPr>
            <w:sz w:val="24"/>
            <w:szCs w:val="24"/>
          </w:rPr>
          <w:t>пунктом 1 части 13 статьи 34</w:t>
        </w:r>
      </w:hyperlink>
      <w:r w:rsidRPr="00BC4F87">
        <w:rPr>
          <w:sz w:val="24"/>
          <w:szCs w:val="24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Решение о доведении (отказе в доведении) предельных объемов финансирования на лицевой счет по переданным полномочиям получателя бюджетных средств принимается Департаментом строительства в течение 7 рабочих дней со дня предоставления </w:t>
      </w:r>
      <w:r w:rsidRPr="00BC4F87">
        <w:rPr>
          <w:sz w:val="24"/>
          <w:szCs w:val="24"/>
        </w:rPr>
        <w:lastRenderedPageBreak/>
        <w:t>муниципальным образованием Ивановской области следующих документов: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заявки муниципального образования Ивановской области на подтверждение необходимости доведения предельного объема финансирования, предоставляемой в произвольной форме;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заверенных в установленном порядке копий муниципальных контрактов, заключенных в целях реализации Мероприятий;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заверенных в установленном порядке копий иных договоров, заключенных в целях реализации Мероприятий;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письменного обязательства муниципального образования Ивановской области по </w:t>
      </w:r>
      <w:proofErr w:type="spellStart"/>
      <w:r w:rsidRPr="00BC4F87">
        <w:rPr>
          <w:sz w:val="24"/>
          <w:szCs w:val="24"/>
        </w:rPr>
        <w:t>софинансированию</w:t>
      </w:r>
      <w:proofErr w:type="spellEnd"/>
      <w:r w:rsidRPr="00BC4F87">
        <w:rPr>
          <w:sz w:val="24"/>
          <w:szCs w:val="24"/>
        </w:rPr>
        <w:t xml:space="preserve"> из бюджета муниципального образования Ивановской области выполненных работ (услуг);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копий документов, подтверждающих приемку выполненных работ по муниципальным контрактам (акты о приемке выполненных работ (по форме КС-2), справки о стоимости выполненных работ и затрат (по форме КС-3)), подписанных в Единой информационной системе в сфере закупок в соответствии с требованиями Федерального </w:t>
      </w:r>
      <w:hyperlink r:id="rId20">
        <w:r w:rsidRPr="00BC4F87">
          <w:rPr>
            <w:sz w:val="24"/>
            <w:szCs w:val="24"/>
          </w:rPr>
          <w:t>закона</w:t>
        </w:r>
      </w:hyperlink>
      <w:r w:rsidRPr="00BC4F87">
        <w:rPr>
          <w:sz w:val="24"/>
          <w:szCs w:val="24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иных документов, подтверждающих необходимость оплаты затрат в соответствии с требованиями, установленными соглашением;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учреждением, а также копии соответствующей сметной документации в форме электронного документа, подписанного электронной подписью заказчика и проектной организации;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заверенных копий счетов на оплату авансовых платежей по муниципальным контрактам, заключаемым муниципальным образованием Ивановской области, источником финансового обеспечения которых являются средства Субсидии;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фотоматериалов, подтверждающих выполнение работ, в форме электронного документа.</w:t>
      </w:r>
    </w:p>
    <w:p w:rsidR="00426470" w:rsidRPr="00BC4F87" w:rsidRDefault="00426470" w:rsidP="00BC4F87">
      <w:pPr>
        <w:pStyle w:val="ConsPlusNormal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(абзац введен </w:t>
      </w:r>
      <w:hyperlink r:id="rId21">
        <w:r w:rsidRPr="00BC4F87">
          <w:rPr>
            <w:sz w:val="24"/>
            <w:szCs w:val="24"/>
          </w:rPr>
          <w:t>Постановлением</w:t>
        </w:r>
      </w:hyperlink>
      <w:r w:rsidRPr="00BC4F87">
        <w:rPr>
          <w:sz w:val="24"/>
          <w:szCs w:val="24"/>
        </w:rPr>
        <w:t xml:space="preserve"> Правительства Ивановской области от 05.08.2024 N 339-п)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В случае принятия решения о доведении предельных объемов финансирования Департамент строительства направляет в течение 1 рабочего дня со дня принятия решения в адрес муниципального образования Ивановской области заключение о необходимости оплаты соответствующих затрат.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В случае принятия решения об отказе в доведении предельных объемов финансирования Департамент строительства направляет в течение 1 рабочего дня со дня принятия решения в адрес муниципального образования Ивановской области письменное уведомление об отказе в доведении предельных объемов финансирования с указанием причин для отказа. Основанием для отказа являются выявленные Департаментом строительства в ходе проверки указанных в настоящем пункте документов недостоверность и (или) неполнота содержащихся них сведений.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Предоставление муниципальными образованиями Ивановской области в Управление Федерального казначейства по Ивановской области документов, подтверждающих необходимость оплаты затрат на выполнение работ (услуг), без заключения Департамента строительства о необходимости оплаты соответствующих затрат не допускается.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13. Не использованный на 1 января текущего финансового года остаток Субсидии </w:t>
      </w:r>
      <w:r w:rsidRPr="00BC4F87">
        <w:rPr>
          <w:sz w:val="24"/>
          <w:szCs w:val="24"/>
        </w:rPr>
        <w:lastRenderedPageBreak/>
        <w:t>подлежит возврату в областной бюджет в соответствии с бюджетным законодательством.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14. Ответственность за соблюдение настоящего Порядка, за целевое использование Субсидий и достоверность предоставляемой в Департамент строительства информации возлагается на органы местного самоуправления муниципальных образований Ивановской области.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bookmarkStart w:id="4" w:name="P68"/>
      <w:bookmarkEnd w:id="4"/>
      <w:r w:rsidRPr="00BC4F87">
        <w:rPr>
          <w:sz w:val="24"/>
          <w:szCs w:val="24"/>
        </w:rPr>
        <w:t xml:space="preserve">15.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22">
        <w:r w:rsidRPr="00BC4F87">
          <w:rPr>
            <w:sz w:val="24"/>
            <w:szCs w:val="24"/>
          </w:rPr>
          <w:t>подпунктом "б.1" пункта 7</w:t>
        </w:r>
      </w:hyperlink>
      <w:r w:rsidRPr="00BC4F87">
        <w:rPr>
          <w:sz w:val="24"/>
          <w:szCs w:val="24"/>
        </w:rPr>
        <w:t xml:space="preserve"> Правил,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23">
        <w:r w:rsidRPr="00BC4F87">
          <w:rPr>
            <w:sz w:val="24"/>
            <w:szCs w:val="24"/>
          </w:rPr>
          <w:t>пунктами 12</w:t>
        </w:r>
      </w:hyperlink>
      <w:r w:rsidRPr="00BC4F87">
        <w:rPr>
          <w:sz w:val="24"/>
          <w:szCs w:val="24"/>
        </w:rPr>
        <w:t xml:space="preserve"> - </w:t>
      </w:r>
      <w:hyperlink r:id="rId24">
        <w:r w:rsidRPr="00BC4F87">
          <w:rPr>
            <w:sz w:val="24"/>
            <w:szCs w:val="24"/>
          </w:rPr>
          <w:t>14</w:t>
        </w:r>
      </w:hyperlink>
      <w:r w:rsidRPr="00BC4F87">
        <w:rPr>
          <w:sz w:val="24"/>
          <w:szCs w:val="24"/>
        </w:rPr>
        <w:t xml:space="preserve"> Правил.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 xml:space="preserve">16. Основанием для освобождения муниципальных образований Ивановской области от применения мер ответственности, предусмотренных </w:t>
      </w:r>
      <w:hyperlink w:anchor="P68">
        <w:r w:rsidRPr="00BC4F87">
          <w:rPr>
            <w:sz w:val="24"/>
            <w:szCs w:val="24"/>
          </w:rPr>
          <w:t>пунктом 15</w:t>
        </w:r>
      </w:hyperlink>
      <w:r w:rsidRPr="00BC4F87">
        <w:rPr>
          <w:sz w:val="24"/>
          <w:szCs w:val="24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17. В случае нецелевого использования Субсидии к муниципальному образованию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426470" w:rsidRPr="00BC4F87" w:rsidRDefault="00426470" w:rsidP="00BC4F87">
      <w:pPr>
        <w:pStyle w:val="ConsPlusNormal"/>
        <w:ind w:firstLine="540"/>
        <w:jc w:val="both"/>
        <w:rPr>
          <w:sz w:val="24"/>
          <w:szCs w:val="24"/>
        </w:rPr>
      </w:pPr>
      <w:r w:rsidRPr="00BC4F87">
        <w:rPr>
          <w:sz w:val="24"/>
          <w:szCs w:val="24"/>
        </w:rPr>
        <w:t>18. Контроль за соблюдением муниципальными образованиями Ивановской области условий, целей и порядка предоставления Субсидий осуществляется Департаментом строительства и органами государственного финансового контроля Ивановской области, в части исполнения дополнительных обязательств муниципальных образований Ивановской области, указанных Соглашением, - Департаментом образования.</w:t>
      </w:r>
    </w:p>
    <w:p w:rsidR="00426470" w:rsidRPr="00BC4F87" w:rsidRDefault="00426470" w:rsidP="00BC4F87">
      <w:pPr>
        <w:pStyle w:val="ConsPlusNormal"/>
        <w:jc w:val="both"/>
        <w:rPr>
          <w:sz w:val="24"/>
          <w:szCs w:val="24"/>
        </w:rPr>
      </w:pPr>
    </w:p>
    <w:p w:rsidR="00E72D20" w:rsidRDefault="00BC4F87"/>
    <w:sectPr w:rsidR="00E72D20" w:rsidSect="0098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70"/>
    <w:rsid w:val="001222B9"/>
    <w:rsid w:val="00426470"/>
    <w:rsid w:val="006768A1"/>
    <w:rsid w:val="00BC4F87"/>
    <w:rsid w:val="00D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B84815-B9CF-40EF-B51A-740EB2AF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4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264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4&amp;n=185522&amp;dst=100308" TargetMode="External"/><Relationship Id="rId13" Type="http://schemas.openxmlformats.org/officeDocument/2006/relationships/hyperlink" Target="https://login.consultant.ru/link/?req=doc&amp;base=RLAW224&amp;n=185522&amp;dst=100264" TargetMode="External"/><Relationship Id="rId18" Type="http://schemas.openxmlformats.org/officeDocument/2006/relationships/hyperlink" Target="https://login.consultant.ru/link/?req=doc&amp;base=RLAW224&amp;n=188606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4&amp;n=187651&amp;dst=100026" TargetMode="External"/><Relationship Id="rId7" Type="http://schemas.openxmlformats.org/officeDocument/2006/relationships/hyperlink" Target="https://login.consultant.ru/link/?req=doc&amp;base=LAW&amp;n=483131" TargetMode="External"/><Relationship Id="rId12" Type="http://schemas.openxmlformats.org/officeDocument/2006/relationships/hyperlink" Target="https://login.consultant.ru/link/?req=doc&amp;base=RLAW224&amp;n=185522&amp;dst=100043" TargetMode="External"/><Relationship Id="rId17" Type="http://schemas.openxmlformats.org/officeDocument/2006/relationships/hyperlink" Target="https://login.consultant.ru/link/?req=doc&amp;base=RLAW224&amp;n=185116&amp;dst=100005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9344&amp;dst=100019" TargetMode="External"/><Relationship Id="rId20" Type="http://schemas.openxmlformats.org/officeDocument/2006/relationships/hyperlink" Target="https://login.consultant.ru/link/?req=doc&amp;base=LAW&amp;n=48313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9344&amp;dst=115498" TargetMode="External"/><Relationship Id="rId11" Type="http://schemas.openxmlformats.org/officeDocument/2006/relationships/hyperlink" Target="https://login.consultant.ru/link/?req=doc&amp;base=RLAW224&amp;n=185522&amp;dst=100229" TargetMode="External"/><Relationship Id="rId24" Type="http://schemas.openxmlformats.org/officeDocument/2006/relationships/hyperlink" Target="https://login.consultant.ru/link/?req=doc&amp;base=RLAW224&amp;n=185522&amp;dst=100247" TargetMode="External"/><Relationship Id="rId5" Type="http://schemas.openxmlformats.org/officeDocument/2006/relationships/hyperlink" Target="https://login.consultant.ru/link/?req=doc&amp;base=RLAW224&amp;n=176596&amp;dst=100029" TargetMode="External"/><Relationship Id="rId15" Type="http://schemas.openxmlformats.org/officeDocument/2006/relationships/hyperlink" Target="https://login.consultant.ru/link/?req=doc&amp;base=RLAW224&amp;n=176596&amp;dst=100039" TargetMode="External"/><Relationship Id="rId23" Type="http://schemas.openxmlformats.org/officeDocument/2006/relationships/hyperlink" Target="https://login.consultant.ru/link/?req=doc&amp;base=RLAW224&amp;n=185522&amp;dst=100242" TargetMode="External"/><Relationship Id="rId10" Type="http://schemas.openxmlformats.org/officeDocument/2006/relationships/hyperlink" Target="https://login.consultant.ru/link/?req=doc&amp;base=RLAW224&amp;n=185522&amp;dst=100263" TargetMode="External"/><Relationship Id="rId19" Type="http://schemas.openxmlformats.org/officeDocument/2006/relationships/hyperlink" Target="https://login.consultant.ru/link/?req=doc&amp;base=LAW&amp;n=483131&amp;dst=2241" TargetMode="External"/><Relationship Id="rId4" Type="http://schemas.openxmlformats.org/officeDocument/2006/relationships/hyperlink" Target="https://login.consultant.ru/link/?req=doc&amp;base=LAW&amp;n=479344&amp;dst=100019" TargetMode="External"/><Relationship Id="rId9" Type="http://schemas.openxmlformats.org/officeDocument/2006/relationships/hyperlink" Target="https://login.consultant.ru/link/?req=doc&amp;base=RLAW224&amp;n=187651&amp;dst=100024" TargetMode="External"/><Relationship Id="rId14" Type="http://schemas.openxmlformats.org/officeDocument/2006/relationships/hyperlink" Target="https://login.consultant.ru/link/?req=doc&amp;base=LAW&amp;n=411035&amp;dst=100010" TargetMode="External"/><Relationship Id="rId22" Type="http://schemas.openxmlformats.org/officeDocument/2006/relationships/hyperlink" Target="https://login.consultant.ru/link/?req=doc&amp;base=RLAW224&amp;n=185522&amp;dst=100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Кочнева Юлия Александровна</dc:creator>
  <cp:keywords/>
  <dc:description/>
  <cp:lastModifiedBy>Кочнева Юлия Александровна</cp:lastModifiedBy>
  <cp:revision>2</cp:revision>
  <dcterms:created xsi:type="dcterms:W3CDTF">2024-10-03T14:55:00Z</dcterms:created>
  <dcterms:modified xsi:type="dcterms:W3CDTF">2024-10-04T12:30:00Z</dcterms:modified>
</cp:coreProperties>
</file>